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29" w:rsidRDefault="00603A29" w:rsidP="00603A29">
      <w:pPr>
        <w:jc w:val="center"/>
        <w:rPr>
          <w:b/>
          <w:bCs/>
          <w:spacing w:val="20"/>
          <w:sz w:val="28"/>
          <w:szCs w:val="28"/>
        </w:rPr>
      </w:pPr>
      <w:proofErr w:type="spellStart"/>
      <w:r>
        <w:rPr>
          <w:b/>
          <w:bCs/>
          <w:spacing w:val="20"/>
          <w:sz w:val="28"/>
          <w:szCs w:val="28"/>
        </w:rPr>
        <w:t>Зелёнополянский</w:t>
      </w:r>
      <w:proofErr w:type="spellEnd"/>
      <w:r>
        <w:rPr>
          <w:b/>
          <w:bCs/>
          <w:spacing w:val="20"/>
          <w:sz w:val="28"/>
          <w:szCs w:val="28"/>
        </w:rPr>
        <w:t xml:space="preserve"> сельский Совет депутатов</w:t>
      </w:r>
    </w:p>
    <w:p w:rsidR="00603A29" w:rsidRDefault="00603A29" w:rsidP="00603A29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Троицкого района Алтайского края</w:t>
      </w:r>
    </w:p>
    <w:p w:rsidR="00603A29" w:rsidRDefault="00603A29" w:rsidP="00603A29">
      <w:pPr>
        <w:jc w:val="center"/>
        <w:rPr>
          <w:b/>
          <w:sz w:val="28"/>
          <w:szCs w:val="28"/>
        </w:rPr>
      </w:pPr>
    </w:p>
    <w:p w:rsidR="00603A29" w:rsidRDefault="00603A29" w:rsidP="00603A29">
      <w:pPr>
        <w:ind w:firstLine="567"/>
        <w:jc w:val="center"/>
        <w:rPr>
          <w:bCs/>
          <w:spacing w:val="84"/>
          <w:sz w:val="28"/>
          <w:szCs w:val="28"/>
        </w:rPr>
      </w:pPr>
      <w:r>
        <w:rPr>
          <w:b/>
          <w:bCs/>
          <w:spacing w:val="84"/>
          <w:sz w:val="28"/>
          <w:szCs w:val="28"/>
        </w:rPr>
        <w:t>РЕШЕНИЕ</w:t>
      </w:r>
    </w:p>
    <w:p w:rsidR="00603A29" w:rsidRDefault="00603A29" w:rsidP="00603A29">
      <w:pPr>
        <w:jc w:val="both"/>
        <w:rPr>
          <w:sz w:val="28"/>
          <w:szCs w:val="28"/>
        </w:rPr>
      </w:pPr>
    </w:p>
    <w:p w:rsidR="00603A29" w:rsidRDefault="00603A29" w:rsidP="00603A2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612D4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.12.2021 г.                          </w:t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                  № 18   </w:t>
      </w:r>
    </w:p>
    <w:p w:rsidR="00603A29" w:rsidRDefault="00603A29" w:rsidP="00603A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603A29" w:rsidRDefault="00603A29" w:rsidP="00603A29">
      <w:pPr>
        <w:ind w:right="4855"/>
        <w:jc w:val="both"/>
        <w:rPr>
          <w:sz w:val="28"/>
          <w:szCs w:val="28"/>
        </w:rPr>
      </w:pPr>
    </w:p>
    <w:p w:rsidR="00603A29" w:rsidRDefault="00603A29" w:rsidP="00603A29">
      <w:pPr>
        <w:ind w:right="4855"/>
        <w:jc w:val="both"/>
        <w:rPr>
          <w:sz w:val="28"/>
          <w:szCs w:val="28"/>
        </w:rPr>
      </w:pPr>
    </w:p>
    <w:p w:rsidR="00603A29" w:rsidRDefault="00603A29" w:rsidP="00603A29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</w:p>
    <w:p w:rsidR="00603A29" w:rsidRDefault="00603A29" w:rsidP="00603A29">
      <w:pPr>
        <w:pStyle w:val="6"/>
        <w:tabs>
          <w:tab w:val="left" w:pos="7371"/>
        </w:tabs>
        <w:spacing w:before="0"/>
        <w:rPr>
          <w:rFonts w:ascii="Times New Roman" w:hAnsi="Times New Roman"/>
          <w:i w:val="0"/>
          <w:color w:val="auto"/>
          <w:sz w:val="28"/>
          <w:szCs w:val="28"/>
        </w:rPr>
      </w:pPr>
    </w:p>
    <w:p w:rsidR="00603A29" w:rsidRDefault="00603A29" w:rsidP="00603A29">
      <w:pPr>
        <w:ind w:firstLine="567"/>
        <w:jc w:val="center"/>
        <w:rPr>
          <w:bCs/>
          <w:sz w:val="28"/>
          <w:szCs w:val="28"/>
        </w:rPr>
      </w:pPr>
    </w:p>
    <w:p w:rsidR="00603A29" w:rsidRDefault="00603A29" w:rsidP="00603A2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44 Федерального закона от 06.10.2003 г. № 131-ФЗ «Об общих принципах организации местного самоуправления в Российской Федерации» и статьей 24 Устава,  Совет депутатов  РЕШИЛ:</w:t>
      </w:r>
    </w:p>
    <w:p w:rsidR="00603A29" w:rsidRDefault="00603A29" w:rsidP="00603A29">
      <w:pPr>
        <w:ind w:firstLine="567"/>
        <w:jc w:val="both"/>
        <w:rPr>
          <w:bCs/>
          <w:sz w:val="28"/>
          <w:szCs w:val="28"/>
        </w:rPr>
      </w:pPr>
    </w:p>
    <w:p w:rsidR="00603A29" w:rsidRDefault="00603A29" w:rsidP="00603A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следующие изменения и дополнения:</w:t>
      </w:r>
    </w:p>
    <w:p w:rsidR="00603A29" w:rsidRDefault="00603A29" w:rsidP="00603A29">
      <w:pPr>
        <w:ind w:firstLine="540"/>
        <w:jc w:val="both"/>
        <w:rPr>
          <w:sz w:val="28"/>
          <w:szCs w:val="28"/>
        </w:rPr>
      </w:pPr>
    </w:p>
    <w:p w:rsidR="00603A29" w:rsidRDefault="00603A29" w:rsidP="00603A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Статью 3 изложить в следующей редакции:</w:t>
      </w:r>
    </w:p>
    <w:p w:rsidR="00603A29" w:rsidRDefault="00603A29" w:rsidP="00603A29">
      <w:pPr>
        <w:pStyle w:val="a4"/>
        <w:ind w:firstLine="567"/>
        <w:jc w:val="both"/>
        <w:rPr>
          <w:szCs w:val="28"/>
          <w:u w:val="single"/>
        </w:rPr>
      </w:pPr>
      <w:r>
        <w:rPr>
          <w:b w:val="0"/>
          <w:szCs w:val="28"/>
          <w:lang w:val="ru-RU"/>
        </w:rPr>
        <w:t>«</w:t>
      </w:r>
      <w:r>
        <w:rPr>
          <w:szCs w:val="28"/>
        </w:rPr>
        <w:t>Статья 3. Вопросы местного значения поселения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вопросам местного значения поселения относятся:</w:t>
      </w:r>
    </w:p>
    <w:p w:rsidR="00603A29" w:rsidRDefault="00603A29" w:rsidP="00603A2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603A29" w:rsidRDefault="00603A29" w:rsidP="00603A2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603A29" w:rsidRDefault="00603A29" w:rsidP="00603A2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603A29" w:rsidRDefault="00603A29" w:rsidP="00603A2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603A29" w:rsidRDefault="00603A29" w:rsidP="00603A2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03A29" w:rsidRDefault="00603A29" w:rsidP="00603A2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603A29" w:rsidRDefault="00603A29" w:rsidP="00603A2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603A29" w:rsidRDefault="00603A29" w:rsidP="00603A2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архивных фондов поселения;</w:t>
      </w:r>
    </w:p>
    <w:p w:rsidR="00603A29" w:rsidRDefault="00603A29" w:rsidP="00603A29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603A29" w:rsidRDefault="00603A29" w:rsidP="00603A29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603A29" w:rsidRDefault="00603A29" w:rsidP="00603A2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03A29" w:rsidRDefault="00603A29" w:rsidP="00603A2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03A29" w:rsidRDefault="00603A29" w:rsidP="00603A2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организация и осуществление мероприятий по работе с детьми и молодежью в поселении;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14)</w:t>
      </w:r>
      <w:r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iCs/>
          <w:sz w:val="28"/>
          <w:szCs w:val="28"/>
        </w:rPr>
        <w:t>.»;</w:t>
      </w:r>
      <w:proofErr w:type="gramEnd"/>
    </w:p>
    <w:p w:rsidR="00603A29" w:rsidRDefault="00603A29" w:rsidP="00603A29">
      <w:pPr>
        <w:ind w:firstLine="540"/>
        <w:jc w:val="both"/>
        <w:rPr>
          <w:sz w:val="28"/>
          <w:szCs w:val="28"/>
        </w:rPr>
      </w:pPr>
    </w:p>
    <w:p w:rsidR="00603A29" w:rsidRDefault="00603A29" w:rsidP="00603A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Статью 10 изложить в следующей редакции:</w:t>
      </w:r>
    </w:p>
    <w:p w:rsidR="00603A29" w:rsidRDefault="00603A29" w:rsidP="00603A2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«Статья 10. Сход граждан</w:t>
      </w:r>
    </w:p>
    <w:p w:rsidR="00603A29" w:rsidRDefault="00603A29" w:rsidP="00603A2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603A29" w:rsidRDefault="00603A29" w:rsidP="00603A2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sz w:val="28"/>
          <w:szCs w:val="28"/>
        </w:rPr>
        <w:t>.»;</w:t>
      </w:r>
      <w:proofErr w:type="gramEnd"/>
    </w:p>
    <w:p w:rsidR="00603A29" w:rsidRDefault="00603A29" w:rsidP="00603A2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03A29" w:rsidRDefault="00603A29" w:rsidP="00603A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Статью 19 изложить в следующей редакции: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«Статья 19. Обращения граждан в органы местного самоуправления</w:t>
      </w:r>
    </w:p>
    <w:p w:rsidR="00603A29" w:rsidRDefault="00603A29" w:rsidP="00603A29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самоуправления, в муниципальные учреждения и их должностным лицам.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Обращения граждан подлежат рассмотрению в порядке и сроки, установленные </w:t>
      </w:r>
      <w:hyperlink r:id="rId5" w:tgtFrame="Logical" w:history="1">
        <w:r>
          <w:rPr>
            <w:rStyle w:val="a3"/>
            <w:szCs w:val="28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>
        <w:rPr>
          <w:sz w:val="28"/>
          <w:szCs w:val="28"/>
        </w:rPr>
        <w:t>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</w:t>
      </w:r>
      <w:proofErr w:type="gramStart"/>
      <w:r>
        <w:rPr>
          <w:sz w:val="28"/>
          <w:szCs w:val="28"/>
        </w:rPr>
        <w:t>.</w:t>
      </w:r>
      <w:r>
        <w:rPr>
          <w:iCs/>
          <w:sz w:val="28"/>
          <w:szCs w:val="28"/>
        </w:rPr>
        <w:t>»;</w:t>
      </w:r>
      <w:proofErr w:type="gramEnd"/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603A29" w:rsidRDefault="00603A29" w:rsidP="00603A2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4)Статью 21 изложить в следующей редакции:</w:t>
      </w:r>
    </w:p>
    <w:p w:rsidR="00603A29" w:rsidRDefault="00603A29" w:rsidP="00603A29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Статья 21. Правовой статус Совета депутатов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Совет депутатов является постоянно действующим представительным органом поселения.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Совет депутатов состоит из 8 депутатов и главы сельсовета (далее - численность депутатов в соответствующем падеже).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Срок полномочий Совета депутатов и его депутатов составляет пять лет. Установленный срок полномочий не может быть изменён в течение текущего срока полномочий.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Совет депутатов может осуществлять свои полномочия в случае избрания не менее двух третей от установленной численности депутатов. Срок полномочий Совета депутатов исчисляется со дня его первого правомочного заседания. Полномочия Совета депутатов прекращаются с момента </w:t>
      </w:r>
      <w:proofErr w:type="gramStart"/>
      <w:r>
        <w:rPr>
          <w:sz w:val="28"/>
          <w:szCs w:val="28"/>
        </w:rPr>
        <w:t>начала работы первого правомочного заседания Совета депутатов нового</w:t>
      </w:r>
      <w:proofErr w:type="gramEnd"/>
      <w:r>
        <w:rPr>
          <w:sz w:val="28"/>
          <w:szCs w:val="28"/>
        </w:rPr>
        <w:t xml:space="preserve"> созыва, за исключением случаев досрочного прекращения полномочий.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Совет депутатов осуществляет свои полномочия и принимает решения в коллегиальном порядке.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Совет депутатов обладает правом законодательной инициативы в Алтайском краевом Законодательном Собрании.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Совет депутатов подотчётен населению. 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Совет депутатов не обладает правами юридического лица. Полное наименование «Совет депутатов Зелёнополянского сельсовета Троицкого района Алтайского края» помещается на бланках и штампах Совета депутатов, а также на соответствующих печатях.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9. Местонахождение Совета депутатов: 659851, село Зелёная Поляна Троицкого района Алтайского края, ул. 40 Лет Победы, 19.</w:t>
      </w:r>
      <w:r>
        <w:rPr>
          <w:iCs/>
          <w:sz w:val="28"/>
          <w:szCs w:val="28"/>
        </w:rPr>
        <w:t>»;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603A29" w:rsidRDefault="00603A29" w:rsidP="00603A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Статью 25 изложить в следующей редакции:</w:t>
      </w:r>
    </w:p>
    <w:p w:rsidR="00603A29" w:rsidRDefault="00603A29" w:rsidP="00603A29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«Статья 25. Иные полномочия Совета депутатов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иным полномочиям Совета депутатов относится: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Cs/>
          <w:iCs/>
          <w:sz w:val="28"/>
          <w:szCs w:val="28"/>
        </w:rPr>
        <w:t xml:space="preserve">заслушивание ежегодных отчетов главы сельсовета о результатах его деятельности, деятельности администрации и иных подведомственных главе </w:t>
      </w:r>
      <w:r>
        <w:rPr>
          <w:bCs/>
          <w:iCs/>
          <w:sz w:val="28"/>
          <w:szCs w:val="28"/>
        </w:rPr>
        <w:lastRenderedPageBreak/>
        <w:t>сельсовета органов местного самоуправления, в том числе о решении вопросов, поставленных Советом депутатов;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избрание Советом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Троицкого районного Собрания депутатов на срок полномочий Совета депутатов;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утверждение Регламента, внесение в него изменений и дополнений;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обращение в суд с заявлениями </w:t>
      </w:r>
      <w:r>
        <w:rPr>
          <w:snapToGrid w:val="0"/>
          <w:sz w:val="28"/>
          <w:szCs w:val="28"/>
        </w:rPr>
        <w:t>в защиту публичных интересов</w:t>
      </w:r>
      <w:r>
        <w:rPr>
          <w:sz w:val="28"/>
          <w:szCs w:val="28"/>
        </w:rPr>
        <w:t xml:space="preserve"> в случаях, предусмотренных федеральными законами;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5) </w:t>
      </w:r>
      <w:r>
        <w:rPr>
          <w:bCs/>
          <w:sz w:val="28"/>
          <w:szCs w:val="28"/>
        </w:rPr>
        <w:t xml:space="preserve">установление порядка рассмотрения проекта бюджета поселения, утверждения и исполнения бюджета поселения, осуществления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его исполнением и утверждения отчета об исполнении бюджета поселения;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6)</w:t>
      </w:r>
      <w:r>
        <w:rPr>
          <w:sz w:val="28"/>
          <w:szCs w:val="28"/>
        </w:rPr>
        <w:t xml:space="preserve"> установление </w:t>
      </w:r>
      <w:proofErr w:type="gramStart"/>
      <w:r>
        <w:rPr>
          <w:sz w:val="28"/>
          <w:szCs w:val="28"/>
        </w:rPr>
        <w:t>порядка определения размеров части прибыли муниципальных унитарных</w:t>
      </w:r>
      <w:proofErr w:type="gramEnd"/>
      <w:r>
        <w:rPr>
          <w:sz w:val="28"/>
          <w:szCs w:val="28"/>
        </w:rPr>
        <w:t xml:space="preserve"> предприятий, остающейся после уплаты налогов и иных обязательных платежей, подлежащих перечислению в бюджет поселения;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7)</w:t>
      </w:r>
      <w:r>
        <w:rPr>
          <w:sz w:val="28"/>
          <w:szCs w:val="28"/>
        </w:rPr>
        <w:t xml:space="preserve"> установление ставок арендной платы, порядка, условий и сроков её внесения, предоставление льгот в отношении имущества, находящегося в собственности поселения;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8)</w:t>
      </w:r>
      <w:r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9)</w:t>
      </w:r>
      <w:r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автономных некоммерческих организаций и фондов;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10)</w:t>
      </w:r>
      <w:r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11)</w:t>
      </w:r>
      <w:r>
        <w:rPr>
          <w:sz w:val="28"/>
          <w:szCs w:val="28"/>
        </w:rPr>
        <w:t xml:space="preserve"> принятие решений о приватизации имущества, находящегося в собственности поселения, о сделках с имуществом, находящимся в собственности поселения, подлежащих утверждению Советом депутатов;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12)</w:t>
      </w:r>
      <w:r>
        <w:rPr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13)</w:t>
      </w:r>
      <w:r>
        <w:rPr>
          <w:sz w:val="28"/>
          <w:szCs w:val="28"/>
        </w:rPr>
        <w:t xml:space="preserve"> установление предельных (максимального и минимального) размеров земельных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  <w:proofErr w:type="gramEnd"/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14)</w:t>
      </w:r>
      <w:r>
        <w:rPr>
          <w:sz w:val="28"/>
          <w:szCs w:val="28"/>
        </w:rPr>
        <w:t xml:space="preserve"> установление в случаях, предусмотренных федеральным законом, максимальных размеров земельных участков, предоставляемых гражданам в собственность бесплатно из земель, находящихся в собственности поселения;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15)</w:t>
      </w:r>
      <w:r>
        <w:rPr>
          <w:sz w:val="28"/>
          <w:szCs w:val="28"/>
        </w:rPr>
        <w:t xml:space="preserve"> установление порядка финансирования мероприятий по улучшению условий и охраны труда за счёт средств бюджета поселения, внебюджетных источников;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16)</w:t>
      </w:r>
      <w:r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Устава;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17) осуществление иных полномочий в соответствии с федеральными законами, законами Алтайского края, настоящим Уставом</w:t>
      </w:r>
      <w:proofErr w:type="gramStart"/>
      <w:r>
        <w:rPr>
          <w:sz w:val="28"/>
          <w:szCs w:val="28"/>
        </w:rPr>
        <w:t>.</w:t>
      </w:r>
      <w:r>
        <w:rPr>
          <w:iCs/>
          <w:sz w:val="28"/>
          <w:szCs w:val="28"/>
        </w:rPr>
        <w:t>»;</w:t>
      </w:r>
      <w:proofErr w:type="gramEnd"/>
    </w:p>
    <w:p w:rsidR="00603A29" w:rsidRDefault="00603A29" w:rsidP="00603A29">
      <w:pPr>
        <w:ind w:firstLine="540"/>
        <w:jc w:val="both"/>
        <w:rPr>
          <w:sz w:val="28"/>
          <w:szCs w:val="28"/>
        </w:rPr>
      </w:pPr>
    </w:p>
    <w:p w:rsidR="00603A29" w:rsidRDefault="00603A29" w:rsidP="00603A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Статью 27 изложить в следующей редакции:</w:t>
      </w:r>
    </w:p>
    <w:p w:rsidR="00603A29" w:rsidRDefault="00603A29" w:rsidP="00603A29">
      <w:pPr>
        <w:ind w:firstLine="540"/>
        <w:jc w:val="both"/>
        <w:rPr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27. Правовой статус депутата</w:t>
      </w:r>
      <w:r>
        <w:rPr>
          <w:szCs w:val="28"/>
        </w:rPr>
        <w:t xml:space="preserve"> 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обеспечивают депутату условия для беспрепятственного осуществления своих полномочий.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Депутаты осуществляют свои полномочия на непостоянной основе.</w:t>
      </w:r>
    </w:p>
    <w:p w:rsidR="00603A29" w:rsidRDefault="00603A29" w:rsidP="00603A29">
      <w:pPr>
        <w:ind w:right="-1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Депутату для осуществления своих полномочий на непостоянной основе в соответствии с  законом Алтайского края от 10 октября 2011 года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</w:t>
      </w:r>
      <w:r>
        <w:rPr>
          <w:rFonts w:eastAsia="Calibri"/>
          <w:sz w:val="28"/>
          <w:szCs w:val="28"/>
        </w:rPr>
        <w:t xml:space="preserve">гарантируется сохранение места работы (должности) на период, который составляет в совокупности 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два</w:t>
      </w:r>
      <w:r>
        <w:rPr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рабочих дня в месяц. </w:t>
      </w:r>
      <w:proofErr w:type="gramEnd"/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Депутат имеет удостоверение, являющееся основным документом, подтверждающим полномочия депутата, которым он пользуется в течение всего срока своих полномочий. Удостоверение подписывается главой сельсовета.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Депутат обязан: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соблюдать правила депутатской этики, установленные Советом депутатов;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воздерживаться от поведения, которое может вызвать сомнение в надлежащем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соблюдать установленные Советом депутатов правила публичных выступлений;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проводить личный приём граждан не реже одного раза в месяц.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Осуществляя свои полномочия, депутат имеет право: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участвовать по поручению Совета 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самоуправления,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настоящему Уставу и принятым в соответствии с ним решениям Совета  депутатов и вносить предложения</w:t>
      </w:r>
      <w:proofErr w:type="gramEnd"/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lastRenderedPageBreak/>
        <w:t>устранению выявленных недостатков, отмене незаконных решений и привлечению к ответственности виновных лиц;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предприятий и учреждений;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связи с осуществлением полномочий депутата имеет право на безотлагательный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установленном порядке;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направлять письменные обращения главе сельсовета,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своих полномочий и входящим в компетенцию указанных руководителей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извещён заблаговременно, 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дня до дня заседания;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государственной власти и органами местного самоуправления;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пользоваться поселенческой телефонной связью, которой располагают органы местного самоуправления по вопросам, связанным с осуществлением своих депутатских полномочий, по предъявлении удостоверения депутата;</w:t>
      </w:r>
    </w:p>
    <w:p w:rsidR="00603A29" w:rsidRDefault="00603A29" w:rsidP="00603A2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на компенсацию расходов, связанных с осуществлением депутатской деятельности в порядке, определенном решением Совета депутатов;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пользоваться иными правами в соответствии с федеральными законами, законами Алтайского края и настоящим Уставом.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 депутата распространяются гарантии и ограничения, предусмотренные статьёй 40 Федерального закона от 6 октября 2003 года № 131-ФЗ.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Полномочия депутата прекращаются досрочно в случае: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смерти;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отставки по собственному желанию;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признания судом недееспособным или ограниченно дееспособным;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выезда за пределы Российской Федерации на постоянное место жительства;</w:t>
      </w:r>
    </w:p>
    <w:p w:rsidR="00603A29" w:rsidRDefault="00603A29" w:rsidP="00603A29">
      <w:pPr>
        <w:ind w:right="-1"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7) прекращения гражданства Российской Федерации</w:t>
      </w:r>
      <w:r>
        <w:rPr>
          <w:bCs/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>
        <w:rPr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>
        <w:rPr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>
        <w:rPr>
          <w:bCs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отзыва избирателями;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отзыва избирателями;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досрочного прекращения полномочий Совета депутатов;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призыва на военную службу или направления на заменяющую её альтернативную гражданскую службу;</w:t>
      </w:r>
    </w:p>
    <w:p w:rsidR="00603A29" w:rsidRDefault="00603A29" w:rsidP="00603A29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</w:t>
      </w:r>
      <w:proofErr w:type="gramEnd"/>
      <w:r>
        <w:rPr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в иных случаях, установленных Федеральным законом от 6 октября 2003 года № 131-ФЗ и иными федеральными законами.</w:t>
      </w:r>
    </w:p>
    <w:p w:rsidR="00603A29" w:rsidRDefault="00603A29" w:rsidP="00603A2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</w:t>
      </w:r>
      <w:proofErr w:type="gramStart"/>
      <w:r>
        <w:rPr>
          <w:sz w:val="28"/>
          <w:szCs w:val="28"/>
        </w:rPr>
        <w:t>.</w:t>
      </w:r>
      <w:r>
        <w:rPr>
          <w:iCs/>
          <w:sz w:val="28"/>
          <w:szCs w:val="28"/>
        </w:rPr>
        <w:t>»;</w:t>
      </w:r>
      <w:proofErr w:type="gramEnd"/>
    </w:p>
    <w:p w:rsidR="00603A29" w:rsidRDefault="00603A29" w:rsidP="00603A29">
      <w:pPr>
        <w:ind w:firstLine="540"/>
        <w:jc w:val="both"/>
        <w:rPr>
          <w:sz w:val="28"/>
          <w:szCs w:val="28"/>
        </w:rPr>
      </w:pPr>
    </w:p>
    <w:p w:rsidR="00603A29" w:rsidRDefault="00603A29" w:rsidP="00603A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Статью 32 изложить в следующей редакции:</w:t>
      </w:r>
    </w:p>
    <w:p w:rsidR="00603A29" w:rsidRDefault="00603A29" w:rsidP="00603A29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«Статья 32. Правовой статус главы сельсовета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Глава сельсовета является высшим должностным лицом поселения.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Срок полномочий главы сельсовета составляет пять лет. Глава сельсовета осуществляет свои полномочия на постоянной основе. 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Главой сельсовета может быть избран гражданин Российской Федерации, гражданин иностранного государства - участника </w:t>
      </w:r>
      <w:r>
        <w:rPr>
          <w:sz w:val="28"/>
          <w:szCs w:val="28"/>
        </w:rPr>
        <w:lastRenderedPageBreak/>
        <w:t>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не моложе 21 года, обладающий избирательным правом.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Глава сельсовета вступает в должность не позднее чем через 10 дней со дня официального </w:t>
      </w:r>
      <w:proofErr w:type="gramStart"/>
      <w:r>
        <w:rPr>
          <w:sz w:val="28"/>
          <w:szCs w:val="28"/>
        </w:rPr>
        <w:t>обнародования общих результатов выборов главы сельсовета</w:t>
      </w:r>
      <w:proofErr w:type="gramEnd"/>
      <w:r>
        <w:rPr>
          <w:sz w:val="28"/>
          <w:szCs w:val="28"/>
        </w:rPr>
        <w:t xml:space="preserve">. При вступлении в должность глава сельсовета в присутствии депутатов Совета депутатов приносит присягу: «Клянусь  добросовестно исполнять полномочия главы Зелёнополянского сельсовета Троицкого района Алтайского края, уважать, защищать права и свободы человека и гражданина, соблюдать Конституцию Российской Федерации, федеральное законодательство, законодательство Алтайского края и Устав Зелёнополянского сельсовета Троицкого района Алтайского края». 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момента принесения присяги глава сельсовета считается вступившим в должность. Полномочия прежнего главы сельсовета с этого момента прекращаются.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Глава сельсовета возглавляет администрацию сельсовета, руководит её деятельностью на принципах единоначалия и несёт полную ответственность за осуществление её полномочий, а также исполняет полномочия председателя Совета депутатов.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 главу сельсовета распространяются гарантии и ограничения, установленные статьёй 40 Федерального закона от 6 октября 2003 года № 131-ФЗ.</w:t>
      </w:r>
    </w:p>
    <w:p w:rsidR="00603A29" w:rsidRDefault="00603A29" w:rsidP="00603A29">
      <w:pPr>
        <w:ind w:right="-1"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Главе сельсовета, осуществлявшему свои полномочия на постоянной основе не менее одного срока полномочий, в соответствии с частью 1 статьи 9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устанавливается ежемесячная доплата к пенсии в порядке, определенном муниципальным правовым актом Совета депутатов. </w:t>
      </w:r>
      <w:proofErr w:type="gramEnd"/>
    </w:p>
    <w:p w:rsidR="00603A29" w:rsidRDefault="00603A29" w:rsidP="00603A29">
      <w:pPr>
        <w:ind w:right="-1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сельсовета, замещающий свою должность не менее одного года, при </w:t>
      </w:r>
      <w:r>
        <w:rPr>
          <w:rFonts w:eastAsia="Calibri"/>
          <w:bCs/>
          <w:sz w:val="28"/>
          <w:szCs w:val="28"/>
        </w:rPr>
        <w:t>постоянной основе и в этот период достигшему пенсионного возраста или потерявшему трудоспособность, в связи с прекращением полномочий (в том числе досрочно), в соответствии с уставом муниципального образования может быть предоставлено право на ежемесячную выплату в размере, не превышающем денежного содержания (с учетом индексации), ранее выплачиваемого ему по замещавшейся должности, но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  <w:proofErr w:type="gramStart"/>
      <w:r>
        <w:rPr>
          <w:rFonts w:eastAsia="Calibri"/>
          <w:bCs/>
          <w:sz w:val="28"/>
          <w:szCs w:val="28"/>
        </w:rPr>
        <w:t xml:space="preserve">не более одного года со дня прекращения его полномочий, за исключением прекращения полномочий по основаниям, предусмотренным </w:t>
      </w:r>
      <w:hyperlink r:id="rId6" w:history="1">
        <w:r>
          <w:rPr>
            <w:rStyle w:val="a3"/>
            <w:rFonts w:eastAsia="Calibri"/>
            <w:bCs/>
            <w:szCs w:val="28"/>
          </w:rPr>
          <w:t>абзацем седьмым части 16 статьи 35</w:t>
        </w:r>
      </w:hyperlink>
      <w:r>
        <w:rPr>
          <w:rFonts w:eastAsia="Calibri"/>
          <w:bCs/>
          <w:sz w:val="28"/>
          <w:szCs w:val="28"/>
        </w:rPr>
        <w:t xml:space="preserve">, </w:t>
      </w:r>
      <w:hyperlink r:id="rId7" w:history="1">
        <w:r>
          <w:rPr>
            <w:rStyle w:val="a3"/>
            <w:rFonts w:eastAsia="Calibri"/>
            <w:bCs/>
            <w:szCs w:val="28"/>
          </w:rPr>
          <w:t>пунктами 2.1</w:t>
        </w:r>
      </w:hyperlink>
      <w:r>
        <w:rPr>
          <w:rFonts w:eastAsia="Calibri"/>
          <w:bCs/>
          <w:sz w:val="28"/>
          <w:szCs w:val="28"/>
        </w:rPr>
        <w:t xml:space="preserve">, </w:t>
      </w:r>
      <w:hyperlink r:id="rId8" w:history="1">
        <w:r>
          <w:rPr>
            <w:rStyle w:val="a3"/>
            <w:rFonts w:eastAsia="Calibri"/>
            <w:bCs/>
            <w:szCs w:val="28"/>
          </w:rPr>
          <w:t>3</w:t>
        </w:r>
      </w:hyperlink>
      <w:r>
        <w:rPr>
          <w:rFonts w:eastAsia="Calibri"/>
          <w:bCs/>
          <w:sz w:val="28"/>
          <w:szCs w:val="28"/>
        </w:rPr>
        <w:t xml:space="preserve">, </w:t>
      </w:r>
      <w:hyperlink r:id="rId9" w:history="1">
        <w:r>
          <w:rPr>
            <w:rStyle w:val="a3"/>
            <w:rFonts w:eastAsia="Calibri"/>
            <w:bCs/>
            <w:szCs w:val="28"/>
          </w:rPr>
          <w:t>6</w:t>
        </w:r>
      </w:hyperlink>
      <w:r>
        <w:rPr>
          <w:rFonts w:eastAsia="Calibri"/>
          <w:bCs/>
          <w:sz w:val="28"/>
          <w:szCs w:val="28"/>
        </w:rPr>
        <w:t xml:space="preserve"> - </w:t>
      </w:r>
      <w:hyperlink r:id="rId10" w:history="1">
        <w:r>
          <w:rPr>
            <w:rStyle w:val="a3"/>
            <w:rFonts w:eastAsia="Calibri"/>
            <w:bCs/>
            <w:szCs w:val="28"/>
          </w:rPr>
          <w:t>9 части 6</w:t>
        </w:r>
      </w:hyperlink>
      <w:r>
        <w:rPr>
          <w:rFonts w:eastAsia="Calibri"/>
          <w:bCs/>
          <w:sz w:val="28"/>
          <w:szCs w:val="28"/>
        </w:rPr>
        <w:t xml:space="preserve">, </w:t>
      </w:r>
      <w:hyperlink r:id="rId11" w:history="1">
        <w:r>
          <w:rPr>
            <w:rStyle w:val="a3"/>
            <w:rFonts w:eastAsia="Calibri"/>
            <w:bCs/>
            <w:szCs w:val="28"/>
          </w:rPr>
          <w:t>частью 6.1 статьи 36</w:t>
        </w:r>
      </w:hyperlink>
      <w:r>
        <w:rPr>
          <w:rFonts w:eastAsia="Calibri"/>
          <w:bCs/>
          <w:sz w:val="28"/>
          <w:szCs w:val="28"/>
        </w:rPr>
        <w:t xml:space="preserve">, </w:t>
      </w:r>
      <w:hyperlink r:id="rId12" w:history="1">
        <w:r>
          <w:rPr>
            <w:rStyle w:val="a3"/>
            <w:rFonts w:eastAsia="Calibri"/>
            <w:bCs/>
            <w:szCs w:val="28"/>
          </w:rPr>
          <w:t>частью 7.1</w:t>
        </w:r>
      </w:hyperlink>
      <w:r>
        <w:rPr>
          <w:rFonts w:eastAsia="Calibri"/>
          <w:bCs/>
          <w:sz w:val="28"/>
          <w:szCs w:val="28"/>
        </w:rPr>
        <w:t xml:space="preserve">, </w:t>
      </w:r>
      <w:hyperlink r:id="rId13" w:history="1">
        <w:r>
          <w:rPr>
            <w:rStyle w:val="a3"/>
            <w:rFonts w:eastAsia="Calibri"/>
            <w:bCs/>
            <w:szCs w:val="28"/>
          </w:rPr>
          <w:t>пунктами 5</w:t>
        </w:r>
      </w:hyperlink>
      <w:r>
        <w:rPr>
          <w:rFonts w:eastAsia="Calibri"/>
          <w:bCs/>
          <w:sz w:val="28"/>
          <w:szCs w:val="28"/>
        </w:rPr>
        <w:t xml:space="preserve"> - </w:t>
      </w:r>
      <w:hyperlink r:id="rId14" w:history="1">
        <w:r>
          <w:rPr>
            <w:rStyle w:val="a3"/>
            <w:rFonts w:eastAsia="Calibri"/>
            <w:bCs/>
            <w:szCs w:val="28"/>
          </w:rPr>
          <w:t>8 части 10</w:t>
        </w:r>
      </w:hyperlink>
      <w:r>
        <w:rPr>
          <w:rFonts w:eastAsia="Calibri"/>
          <w:bCs/>
          <w:sz w:val="28"/>
          <w:szCs w:val="28"/>
        </w:rPr>
        <w:t>,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  <w:hyperlink r:id="rId15" w:history="1">
        <w:r>
          <w:rPr>
            <w:rStyle w:val="a3"/>
            <w:rFonts w:eastAsia="Calibri"/>
            <w:bCs/>
            <w:szCs w:val="28"/>
          </w:rPr>
          <w:t>частью 10.1 статьи 40</w:t>
        </w:r>
      </w:hyperlink>
      <w:r>
        <w:rPr>
          <w:rFonts w:eastAsia="Calibri"/>
          <w:bCs/>
          <w:sz w:val="28"/>
          <w:szCs w:val="28"/>
        </w:rPr>
        <w:t xml:space="preserve">, </w:t>
      </w:r>
      <w:hyperlink r:id="rId16" w:history="1">
        <w:r>
          <w:rPr>
            <w:rStyle w:val="a3"/>
            <w:rFonts w:eastAsia="Calibri"/>
            <w:bCs/>
            <w:szCs w:val="28"/>
          </w:rPr>
          <w:t>частями 1</w:t>
        </w:r>
      </w:hyperlink>
      <w:r>
        <w:rPr>
          <w:rFonts w:eastAsia="Calibri"/>
          <w:bCs/>
          <w:sz w:val="28"/>
          <w:szCs w:val="28"/>
        </w:rPr>
        <w:t xml:space="preserve"> и </w:t>
      </w:r>
      <w:hyperlink r:id="rId17" w:history="1">
        <w:r>
          <w:rPr>
            <w:rStyle w:val="a3"/>
            <w:rFonts w:eastAsia="Calibri"/>
            <w:bCs/>
            <w:szCs w:val="28"/>
          </w:rPr>
          <w:t>2 статьи 73</w:t>
        </w:r>
      </w:hyperlink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6 октября 2003 года № 131-ФЗ.</w:t>
      </w:r>
    </w:p>
    <w:p w:rsidR="00603A29" w:rsidRDefault="00603A29" w:rsidP="00603A29">
      <w:pPr>
        <w:ind w:right="-1"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Указанные выплаты, осуществляются в порядке, предусмотренном нормативным правовым актом представительного органа муниципального образования.</w:t>
      </w:r>
    </w:p>
    <w:p w:rsidR="00603A29" w:rsidRDefault="00603A29" w:rsidP="00603A29">
      <w:pPr>
        <w:ind w:right="-1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6. Глава сельсовета </w:t>
      </w:r>
      <w:proofErr w:type="gramStart"/>
      <w:r>
        <w:rPr>
          <w:sz w:val="28"/>
          <w:szCs w:val="28"/>
        </w:rPr>
        <w:t>подконтролен</w:t>
      </w:r>
      <w:proofErr w:type="gramEnd"/>
      <w:r>
        <w:rPr>
          <w:sz w:val="28"/>
          <w:szCs w:val="28"/>
        </w:rPr>
        <w:t xml:space="preserve"> и подотчётен населению и Совету депутатов.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7. Глава сельсовета представляет Совету депутатов ежегодные отчёты о результатах своей деятельности, деятельности администрации сельсовета и иных подведомственных ему органов местного самоуправления, в том числе о решении вопросов, поставленных Советом депутатов</w:t>
      </w:r>
      <w:proofErr w:type="gramStart"/>
      <w:r>
        <w:rPr>
          <w:sz w:val="28"/>
          <w:szCs w:val="28"/>
        </w:rPr>
        <w:t>.</w:t>
      </w:r>
      <w:r>
        <w:rPr>
          <w:iCs/>
          <w:sz w:val="28"/>
          <w:szCs w:val="28"/>
        </w:rPr>
        <w:t>»;</w:t>
      </w:r>
      <w:proofErr w:type="gramEnd"/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603A29" w:rsidRDefault="00603A29" w:rsidP="00603A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Статью 33 изложить в следующей редакции: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«Статья 33. Досрочное прекращение полномочий главы сельсовета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Полномочия главы сельсовета прекращаются досрочно в случае: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смерти;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отставки по собственному желанию;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3) удаления в отставку в соответствии со статьёй 74.1 Федерального закона от 6 октября 2003 года № 131-ФЗ;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4)</w:t>
      </w:r>
      <w:r>
        <w:rPr>
          <w:sz w:val="28"/>
          <w:szCs w:val="28"/>
        </w:rPr>
        <w:t xml:space="preserve"> отрешения от должности Губернатором Алтайского края в порядке, установленном статьёй 74 Федерального закона от 6 октября 2003 года № 131-ФЗ;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5)</w:t>
      </w:r>
      <w:r>
        <w:rPr>
          <w:sz w:val="28"/>
          <w:szCs w:val="28"/>
        </w:rPr>
        <w:t xml:space="preserve"> признания судом недееспособным или ограниченно дееспособным;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6)</w:t>
      </w:r>
      <w:r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7)</w:t>
      </w:r>
      <w:r>
        <w:rPr>
          <w:sz w:val="28"/>
          <w:szCs w:val="28"/>
        </w:rPr>
        <w:t xml:space="preserve"> вступления в отношении его в законную силу обвинительного приговора суда;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8)</w:t>
      </w:r>
      <w:r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603A29" w:rsidRDefault="00603A29" w:rsidP="00603A29">
      <w:pPr>
        <w:ind w:right="-1" w:firstLine="540"/>
        <w:jc w:val="both"/>
        <w:rPr>
          <w:b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9)</w:t>
      </w:r>
      <w:r>
        <w:rPr>
          <w:sz w:val="28"/>
          <w:szCs w:val="28"/>
        </w:rPr>
        <w:t xml:space="preserve"> прекращения гражданства Российской Федерации</w:t>
      </w:r>
      <w:r>
        <w:rPr>
          <w:bCs/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>
        <w:rPr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>
        <w:rPr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>
        <w:rPr>
          <w:bCs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10)</w:t>
      </w:r>
      <w:r>
        <w:rPr>
          <w:sz w:val="28"/>
          <w:szCs w:val="28"/>
        </w:rPr>
        <w:t xml:space="preserve"> отзыва избирателями;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11)</w:t>
      </w:r>
      <w:r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12)</w:t>
      </w:r>
      <w:r>
        <w:rPr>
          <w:sz w:val="28"/>
          <w:szCs w:val="28"/>
        </w:rPr>
        <w:t xml:space="preserve"> преобразования поселения, осуществляемого в соответствии с частями 3, 3.1, 3.1-1, 5, 6.2, 7.2 статьи 13 Федерального закона от 6 октября 2003 года № 131-ФЗ, а также в случае упразднения поселения;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13)</w:t>
      </w:r>
      <w:r>
        <w:rPr>
          <w:sz w:val="28"/>
          <w:szCs w:val="28"/>
        </w:rPr>
        <w:t xml:space="preserve"> утраты поселением статуса муниципального образования в связи с его объединением с городским округом;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14)</w:t>
      </w:r>
      <w:r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поселения с городским округом;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15) несоблюдения ограничений, запретов, неисполнения обязанностей, установленных Федеральным законом от 25 декабря 2008 года № 273-ФЗ «О </w:t>
      </w:r>
      <w:r>
        <w:rPr>
          <w:sz w:val="28"/>
          <w:szCs w:val="28"/>
        </w:rPr>
        <w:lastRenderedPageBreak/>
        <w:t xml:space="preserve">противодействии коррупции», </w:t>
      </w:r>
      <w:hyperlink r:id="rId18" w:history="1">
        <w:r>
          <w:rPr>
            <w:rStyle w:val="a3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9" w:history="1">
        <w:r>
          <w:rPr>
            <w:rStyle w:val="a3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</w:t>
      </w:r>
      <w:proofErr w:type="gramEnd"/>
      <w:r>
        <w:rPr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Полномочия главы сельсовета в случаях, предусмотренных пунктами 1, </w:t>
      </w:r>
      <w:r>
        <w:rPr>
          <w:bCs/>
          <w:iCs/>
          <w:sz w:val="28"/>
          <w:szCs w:val="28"/>
        </w:rPr>
        <w:t>5-9</w:t>
      </w:r>
      <w:r>
        <w:rPr>
          <w:sz w:val="28"/>
          <w:szCs w:val="28"/>
        </w:rPr>
        <w:t xml:space="preserve"> и </w:t>
      </w:r>
      <w:r>
        <w:rPr>
          <w:bCs/>
          <w:iCs/>
          <w:sz w:val="28"/>
          <w:szCs w:val="28"/>
        </w:rPr>
        <w:t>11</w:t>
      </w:r>
      <w:r>
        <w:rPr>
          <w:sz w:val="28"/>
          <w:szCs w:val="28"/>
        </w:rPr>
        <w:t xml:space="preserve"> части 1 настоящей статьи, прекращаются со дня наступления, предусмотренных в данных пунктах оснований, о чем на ближайшей сессии принимается решение Совета депутатов.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главы сельсовета в случа</w:t>
      </w:r>
      <w:r>
        <w:rPr>
          <w:bCs/>
          <w:iCs/>
          <w:sz w:val="28"/>
          <w:szCs w:val="28"/>
        </w:rPr>
        <w:t>ях</w:t>
      </w:r>
      <w:r>
        <w:rPr>
          <w:sz w:val="28"/>
          <w:szCs w:val="28"/>
        </w:rPr>
        <w:t>, предусмотренных пунктами 2,</w:t>
      </w:r>
      <w:r>
        <w:rPr>
          <w:bCs/>
          <w:iCs/>
          <w:sz w:val="28"/>
          <w:szCs w:val="28"/>
        </w:rPr>
        <w:t xml:space="preserve"> 3</w:t>
      </w:r>
      <w:r>
        <w:rPr>
          <w:sz w:val="28"/>
          <w:szCs w:val="28"/>
        </w:rPr>
        <w:t xml:space="preserve"> части 1 настоящей статьи, прекращаются со дня принятия Советом депутатов решения об отставке по собственному желанию </w:t>
      </w:r>
      <w:r>
        <w:rPr>
          <w:bCs/>
          <w:iCs/>
          <w:sz w:val="28"/>
          <w:szCs w:val="28"/>
        </w:rPr>
        <w:t>или удалении в отставку</w:t>
      </w:r>
      <w:r>
        <w:rPr>
          <w:sz w:val="28"/>
          <w:szCs w:val="28"/>
        </w:rPr>
        <w:t xml:space="preserve"> главы сельсовета.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главы сельсовета в случае, предусмотренном пунктом </w:t>
      </w:r>
      <w:r>
        <w:rPr>
          <w:bCs/>
          <w:iCs/>
          <w:sz w:val="28"/>
          <w:szCs w:val="28"/>
        </w:rPr>
        <w:t>4</w:t>
      </w:r>
      <w:r>
        <w:rPr>
          <w:sz w:val="28"/>
          <w:szCs w:val="28"/>
        </w:rPr>
        <w:t xml:space="preserve"> части 1 настоящей статьи, прекращаются со дня издания правового акта Губернатором Алтайского края об отрешении его от должности главы сельсовета. 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главы сельсовета в случае, предусмотренном пунктом </w:t>
      </w:r>
      <w:r>
        <w:rPr>
          <w:bCs/>
          <w:iCs/>
          <w:sz w:val="28"/>
          <w:szCs w:val="28"/>
        </w:rPr>
        <w:t>10</w:t>
      </w:r>
      <w:r>
        <w:rPr>
          <w:sz w:val="28"/>
          <w:szCs w:val="28"/>
        </w:rPr>
        <w:t xml:space="preserve"> части 1 настоящей статьи, прекращаются со дня, следующего за днём регистрации его отзыва избирательной комиссией сельсовета, о чем на ближайшей сессии принимается соответствующее решение Совета депутатов.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главы сельсовета в случаях, предусмотренных пунктами </w:t>
      </w:r>
      <w:r>
        <w:rPr>
          <w:bCs/>
          <w:iCs/>
          <w:sz w:val="28"/>
          <w:szCs w:val="28"/>
        </w:rPr>
        <w:t>12-14</w:t>
      </w:r>
      <w:r>
        <w:rPr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603A29" w:rsidRDefault="00603A29" w:rsidP="00603A29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главы сельсовета в случае, предусмотренном пунктом </w:t>
      </w:r>
      <w:r>
        <w:rPr>
          <w:bCs/>
          <w:iCs/>
          <w:sz w:val="28"/>
          <w:szCs w:val="28"/>
        </w:rPr>
        <w:t>15</w:t>
      </w:r>
      <w:r>
        <w:rPr>
          <w:sz w:val="28"/>
          <w:szCs w:val="28"/>
        </w:rPr>
        <w:t xml:space="preserve"> части 1 настоящей статьи, прекращаются в соответствии с Федеральным законом от 6 октября 2003 года № 131-ФЗ и законодательством о противодействии коррупции.</w:t>
      </w:r>
    </w:p>
    <w:p w:rsidR="00603A29" w:rsidRDefault="00603A29" w:rsidP="00603A29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r>
        <w:rPr>
          <w:sz w:val="28"/>
          <w:szCs w:val="28"/>
        </w:rPr>
        <w:t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депутатов, определяемые в соответствии с настоящим Уставом</w:t>
      </w:r>
      <w:proofErr w:type="gramStart"/>
      <w:r>
        <w:rPr>
          <w:sz w:val="28"/>
          <w:szCs w:val="28"/>
        </w:rPr>
        <w:t>.</w:t>
      </w:r>
      <w:r>
        <w:rPr>
          <w:iCs/>
          <w:sz w:val="28"/>
          <w:szCs w:val="28"/>
        </w:rPr>
        <w:t>»;</w:t>
      </w:r>
      <w:proofErr w:type="gramEnd"/>
    </w:p>
    <w:p w:rsidR="00603A29" w:rsidRDefault="00603A29" w:rsidP="00603A29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603A29" w:rsidRDefault="00603A29" w:rsidP="00603A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Статью 41 изложить в следующей редакции:</w:t>
      </w:r>
    </w:p>
    <w:p w:rsidR="00603A29" w:rsidRDefault="00603A29" w:rsidP="00603A2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41. Порядок принятия Устава поселения, муниципального правового акта о внесении в него изменений и дополнений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Устава поселения,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</w:t>
      </w:r>
      <w:proofErr w:type="gramStart"/>
      <w:r>
        <w:rPr>
          <w:sz w:val="28"/>
          <w:szCs w:val="28"/>
        </w:rPr>
        <w:lastRenderedPageBreak/>
        <w:t>позднее</w:t>
      </w:r>
      <w:proofErr w:type="gramEnd"/>
      <w:r>
        <w:rPr>
          <w:sz w:val="28"/>
          <w:szCs w:val="28"/>
        </w:rPr>
        <w:t xml:space="preserve"> чем за 30 дней до рассмотрения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(муниципального правового акта 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в Устав изменений и дополнений), а также порядка участия граждан в его обсуждении.</w:t>
      </w:r>
    </w:p>
    <w:p w:rsidR="00603A29" w:rsidRDefault="00603A29" w:rsidP="00603A29">
      <w:pPr>
        <w:pStyle w:val="ConsPlusNormal"/>
        <w:widowControl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соответствие с этими нормативными правовыми актами.</w:t>
      </w:r>
    </w:p>
    <w:p w:rsidR="00603A29" w:rsidRDefault="00603A29" w:rsidP="00603A29">
      <w:pPr>
        <w:pStyle w:val="ConsPlusNormal"/>
        <w:widowControl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Устав поселения, муниципальный правовой акт о внесении в Устав изменений и дополнений, принимаются большинством в две трети голосов от установленной численности депутатов Совета депутатов. 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Датой принятия Устава поселения, муниципального правового акта о внесении в него изменений и дополнений является дата решения Совета депутатов о принятии Устава поселения, муниципального правового акта о внесении в него изменений и дополнений. Номером Устава поселения, муниципального правового акта о внесении в него изменений и дополнений является номер решения Совета депутатов, которым принят Устав поселения, муниципальный правовой акт о внесении в него изменений и дополнений. Датой подписания Устава поселения, муниципального правового акта о внесении в него изменений и дополнений является дата подписания его главой сельсовета или лицом, исполняющим полномочия главы сельсовета.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603A29" w:rsidRDefault="00603A29" w:rsidP="00603A2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Устав поселения,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обнародования. </w:t>
      </w:r>
    </w:p>
    <w:p w:rsidR="00603A29" w:rsidRDefault="00603A29" w:rsidP="00603A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сельсовета обязан официально обнародовать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</w:r>
      <w:proofErr w:type="gramEnd"/>
      <w:r>
        <w:rPr>
          <w:sz w:val="28"/>
          <w:szCs w:val="28"/>
        </w:rPr>
        <w:t xml:space="preserve">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603A29" w:rsidRDefault="00603A29" w:rsidP="00603A29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Тексты </w:t>
      </w:r>
      <w:r>
        <w:rPr>
          <w:sz w:val="28"/>
          <w:szCs w:val="28"/>
        </w:rPr>
        <w:t>Устава поселения, муниципального правового акта о внесении изменений и дополнений в Устав поселения</w:t>
      </w:r>
      <w:r>
        <w:rPr>
          <w:bCs/>
          <w:sz w:val="28"/>
          <w:szCs w:val="28"/>
        </w:rPr>
        <w:t>, размещенные на портале Министерства юстиции Российской Федерации «Нормативные правовые акты в Российской Федерации», являются официальными текстами (</w:t>
      </w:r>
      <w:hyperlink r:id="rId20" w:history="1">
        <w:r>
          <w:rPr>
            <w:rStyle w:val="a3"/>
            <w:bCs/>
            <w:szCs w:val="28"/>
            <w:lang w:val="en-US"/>
          </w:rPr>
          <w:t>http</w:t>
        </w:r>
        <w:r>
          <w:rPr>
            <w:rStyle w:val="a3"/>
            <w:bCs/>
            <w:szCs w:val="28"/>
          </w:rPr>
          <w:t>://</w:t>
        </w:r>
        <w:r>
          <w:rPr>
            <w:rStyle w:val="a3"/>
            <w:bCs/>
            <w:szCs w:val="28"/>
            <w:lang w:val="en-US"/>
          </w:rPr>
          <w:t>pravo</w:t>
        </w:r>
        <w:r>
          <w:rPr>
            <w:rStyle w:val="a3"/>
            <w:bCs/>
            <w:szCs w:val="28"/>
          </w:rPr>
          <w:t>-</w:t>
        </w:r>
        <w:r>
          <w:rPr>
            <w:rStyle w:val="a3"/>
            <w:bCs/>
            <w:szCs w:val="28"/>
            <w:lang w:val="en-US"/>
          </w:rPr>
          <w:t>minjust</w:t>
        </w:r>
        <w:r>
          <w:rPr>
            <w:rStyle w:val="a3"/>
            <w:bCs/>
            <w:szCs w:val="28"/>
          </w:rPr>
          <w:t>.</w:t>
        </w:r>
        <w:r>
          <w:rPr>
            <w:rStyle w:val="a3"/>
            <w:bCs/>
            <w:szCs w:val="28"/>
            <w:lang w:val="en-US"/>
          </w:rPr>
          <w:t>ru</w:t>
        </w:r>
      </w:hyperlink>
      <w:r>
        <w:rPr>
          <w:bCs/>
          <w:sz w:val="28"/>
          <w:szCs w:val="28"/>
        </w:rPr>
        <w:t xml:space="preserve">, </w:t>
      </w:r>
      <w:hyperlink r:id="rId21" w:history="1">
        <w:r>
          <w:rPr>
            <w:rStyle w:val="a3"/>
            <w:bCs/>
            <w:szCs w:val="28"/>
            <w:lang w:val="en-US"/>
          </w:rPr>
          <w:t>http</w:t>
        </w:r>
        <w:r>
          <w:rPr>
            <w:rStyle w:val="a3"/>
            <w:bCs/>
            <w:szCs w:val="28"/>
          </w:rPr>
          <w:t>://право-минюст</w:t>
        </w:r>
      </w:hyperlink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603A29" w:rsidRDefault="00603A29" w:rsidP="00603A29">
      <w:pPr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Приведение Устава поселения в соответствие с федеральным законом, законом Алтайского края осуществляется в установленный этими законодательными актами срок.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федеральным законом, законом Алтайского края указанный срок не установлен, срок приведения Устава поселения в соответствие с федеральным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сессий Совета депутатов,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месяцев</w:t>
      </w:r>
      <w:proofErr w:type="gramStart"/>
      <w:r>
        <w:rPr>
          <w:sz w:val="28"/>
          <w:szCs w:val="28"/>
        </w:rPr>
        <w:t>.</w:t>
      </w:r>
      <w:r>
        <w:rPr>
          <w:iCs/>
          <w:sz w:val="28"/>
          <w:szCs w:val="28"/>
        </w:rPr>
        <w:t>»;</w:t>
      </w:r>
      <w:proofErr w:type="gramEnd"/>
    </w:p>
    <w:p w:rsidR="00603A29" w:rsidRDefault="00603A29" w:rsidP="00603A29">
      <w:pPr>
        <w:adjustRightInd w:val="0"/>
        <w:ind w:firstLine="567"/>
        <w:jc w:val="both"/>
        <w:outlineLvl w:val="0"/>
        <w:rPr>
          <w:sz w:val="28"/>
          <w:szCs w:val="28"/>
        </w:rPr>
      </w:pPr>
    </w:p>
    <w:p w:rsidR="00603A29" w:rsidRDefault="00603A29" w:rsidP="00603A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Статью 51 изложить в следующей редакции:</w:t>
      </w:r>
    </w:p>
    <w:p w:rsidR="00603A29" w:rsidRDefault="00603A29" w:rsidP="00603A29">
      <w:pPr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Статья 51.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его исполнением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Составление проекта бюджета поселения - исключительная прерогатива администрации сельсовета. Проект бюджета поселения составляется в порядке, установленном администрацией сельсовета, в соответствии с </w:t>
      </w:r>
      <w:hyperlink r:id="rId22" w:tgtFrame="Logical" w:history="1">
        <w:r>
          <w:rPr>
            <w:rStyle w:val="a3"/>
            <w:szCs w:val="28"/>
          </w:rPr>
          <w:t>Бюджетным кодексом Российской Федерации</w:t>
        </w:r>
      </w:hyperlink>
      <w:r>
        <w:rPr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Глава сельсовета вносит проект решения о бюджете поселения на очередной финансовый год на рассмотрение Совета депутатов в срок, установленный решением Совета депутатов, но не позднее 15 ноября текущего года.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утверждение данным решением показателей и характеристик (приложений) в соответствии со статьей 184.1 Бюджетного кодекса Российской Федерации.</w:t>
      </w:r>
      <w:proofErr w:type="gramEnd"/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23" w:tgtFrame="Logical" w:history="1">
        <w:r>
          <w:rPr>
            <w:rStyle w:val="a3"/>
            <w:szCs w:val="28"/>
          </w:rPr>
          <w:t>Бюджетным кодексом Российской Федерации</w:t>
        </w:r>
      </w:hyperlink>
      <w:r>
        <w:rPr>
          <w:sz w:val="28"/>
          <w:szCs w:val="28"/>
        </w:rPr>
        <w:t>.</w:t>
      </w:r>
    </w:p>
    <w:p w:rsidR="00603A29" w:rsidRDefault="00603A29" w:rsidP="00603A29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правоотношений является контрольной деятельностью администрации сельсовета.</w:t>
      </w:r>
    </w:p>
    <w:p w:rsidR="00603A29" w:rsidRDefault="00603A29" w:rsidP="00603A29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603A29" w:rsidRDefault="00603A29" w:rsidP="00603A29">
      <w:pPr>
        <w:tabs>
          <w:tab w:val="left" w:pos="737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Администрация сельсовета предоставляет Совету депутатов в пределах его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компетенции по бюджетным вопросам всю необходимую информацию</w:t>
      </w:r>
      <w:proofErr w:type="gramStart"/>
      <w:r>
        <w:rPr>
          <w:sz w:val="28"/>
          <w:szCs w:val="28"/>
        </w:rPr>
        <w:t>.</w:t>
      </w:r>
      <w:r>
        <w:rPr>
          <w:iCs/>
          <w:sz w:val="28"/>
          <w:szCs w:val="28"/>
        </w:rPr>
        <w:t>»;</w:t>
      </w:r>
      <w:proofErr w:type="gramEnd"/>
    </w:p>
    <w:p w:rsidR="00603A29" w:rsidRDefault="00603A29" w:rsidP="00603A29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603A29" w:rsidRDefault="00603A29" w:rsidP="00603A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Статью 55 изложить в следующей редакции:</w:t>
      </w:r>
    </w:p>
    <w:p w:rsidR="00603A29" w:rsidRDefault="00603A29" w:rsidP="00603A29">
      <w:pPr>
        <w:tabs>
          <w:tab w:val="left" w:pos="7371"/>
        </w:tabs>
        <w:ind w:firstLine="567"/>
        <w:jc w:val="both"/>
        <w:rPr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55. Муниципальный контроль</w:t>
      </w:r>
    </w:p>
    <w:p w:rsidR="00603A29" w:rsidRDefault="00603A29" w:rsidP="00603A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603A29" w:rsidRDefault="00603A29" w:rsidP="00603A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Отношения по организации и осуществлению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</w:t>
      </w:r>
      <w:r>
        <w:rPr>
          <w:sz w:val="28"/>
        </w:rPr>
        <w:t>.</w:t>
      </w:r>
    </w:p>
    <w:p w:rsidR="00603A29" w:rsidRDefault="00603A29" w:rsidP="00603A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</w:p>
    <w:p w:rsidR="00603A29" w:rsidRDefault="00603A29" w:rsidP="00603A29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</w:t>
      </w:r>
      <w:r>
        <w:rPr>
          <w:sz w:val="28"/>
          <w:szCs w:val="28"/>
        </w:rPr>
        <w:t>Порядок организации и осуществления муниципального контроля устанавливается положением о виде муниципального контроля, утверждаемым Собранием депутатов</w:t>
      </w:r>
      <w:proofErr w:type="gramStart"/>
      <w:r>
        <w:rPr>
          <w:sz w:val="28"/>
          <w:szCs w:val="28"/>
        </w:rPr>
        <w:t>.</w:t>
      </w:r>
      <w:r>
        <w:rPr>
          <w:iCs/>
          <w:sz w:val="28"/>
          <w:szCs w:val="28"/>
        </w:rPr>
        <w:t>».</w:t>
      </w:r>
      <w:proofErr w:type="gramEnd"/>
    </w:p>
    <w:p w:rsidR="00603A29" w:rsidRDefault="00603A29" w:rsidP="00603A29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</w:p>
    <w:p w:rsidR="00603A29" w:rsidRDefault="00603A29" w:rsidP="0060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603A29" w:rsidRDefault="00603A29" w:rsidP="0060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после государственной регистрации в установленном порядке.</w:t>
      </w:r>
    </w:p>
    <w:p w:rsidR="00603A29" w:rsidRDefault="00603A29" w:rsidP="0060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вопросам плана, бюджета и социальной сферы (М.И. Карманов).</w:t>
      </w:r>
    </w:p>
    <w:p w:rsidR="00603A29" w:rsidRDefault="00603A29" w:rsidP="0060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603A29" w:rsidRDefault="00603A29" w:rsidP="00603A29">
      <w:pPr>
        <w:jc w:val="both"/>
        <w:rPr>
          <w:sz w:val="28"/>
          <w:szCs w:val="28"/>
        </w:rPr>
      </w:pPr>
    </w:p>
    <w:p w:rsidR="00603A29" w:rsidRDefault="00603A29" w:rsidP="00603A29">
      <w:pPr>
        <w:jc w:val="both"/>
        <w:rPr>
          <w:sz w:val="28"/>
          <w:szCs w:val="28"/>
        </w:rPr>
      </w:pPr>
    </w:p>
    <w:p w:rsidR="00603A29" w:rsidRDefault="00603A29" w:rsidP="00603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С.В. Алтухова </w:t>
      </w:r>
    </w:p>
    <w:p w:rsidR="00603A29" w:rsidRDefault="00603A29" w:rsidP="00603A29">
      <w:pPr>
        <w:jc w:val="both"/>
        <w:rPr>
          <w:sz w:val="28"/>
          <w:szCs w:val="28"/>
        </w:rPr>
      </w:pPr>
    </w:p>
    <w:p w:rsidR="00603A29" w:rsidRDefault="00603A29" w:rsidP="00603A29">
      <w:pPr>
        <w:jc w:val="both"/>
        <w:rPr>
          <w:sz w:val="28"/>
          <w:szCs w:val="28"/>
        </w:rPr>
      </w:pPr>
    </w:p>
    <w:p w:rsidR="00603A29" w:rsidRDefault="00603A29" w:rsidP="00603A29"/>
    <w:p w:rsidR="00603A29" w:rsidRDefault="00603A29" w:rsidP="00603A29"/>
    <w:p w:rsidR="00603A29" w:rsidRDefault="00603A29" w:rsidP="00603A29"/>
    <w:p w:rsidR="00603A29" w:rsidRDefault="00603A29" w:rsidP="00603A29"/>
    <w:sectPr w:rsidR="00603A29" w:rsidSect="00603A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0B"/>
    <w:rsid w:val="00116D2B"/>
    <w:rsid w:val="00156423"/>
    <w:rsid w:val="00297857"/>
    <w:rsid w:val="004F1AB1"/>
    <w:rsid w:val="00504D8C"/>
    <w:rsid w:val="00603A29"/>
    <w:rsid w:val="0075386D"/>
    <w:rsid w:val="007A7B0B"/>
    <w:rsid w:val="009E02B4"/>
    <w:rsid w:val="00A73AEA"/>
    <w:rsid w:val="00C91FB2"/>
    <w:rsid w:val="00D0465F"/>
    <w:rsid w:val="00D612D4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E02B4"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2B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E02B4"/>
    <w:rPr>
      <w:rFonts w:ascii="Arial" w:eastAsia="Times New Roman" w:hAnsi="Arial" w:cs="Arial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E02B4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styleId="a3">
    <w:name w:val="Hyperlink"/>
    <w:semiHidden/>
    <w:unhideWhenUsed/>
    <w:rsid w:val="009E02B4"/>
    <w:rPr>
      <w:color w:val="0000FF"/>
      <w:u w:val="single"/>
    </w:rPr>
  </w:style>
  <w:style w:type="paragraph" w:styleId="a4">
    <w:name w:val="Title"/>
    <w:basedOn w:val="a"/>
    <w:link w:val="a5"/>
    <w:qFormat/>
    <w:rsid w:val="009E02B4"/>
    <w:pPr>
      <w:jc w:val="center"/>
    </w:pPr>
    <w:rPr>
      <w:b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9E02B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9E02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E02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2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2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E02B4"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2B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E02B4"/>
    <w:rPr>
      <w:rFonts w:ascii="Arial" w:eastAsia="Times New Roman" w:hAnsi="Arial" w:cs="Arial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E02B4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styleId="a3">
    <w:name w:val="Hyperlink"/>
    <w:semiHidden/>
    <w:unhideWhenUsed/>
    <w:rsid w:val="009E02B4"/>
    <w:rPr>
      <w:color w:val="0000FF"/>
      <w:u w:val="single"/>
    </w:rPr>
  </w:style>
  <w:style w:type="paragraph" w:styleId="a4">
    <w:name w:val="Title"/>
    <w:basedOn w:val="a"/>
    <w:link w:val="a5"/>
    <w:qFormat/>
    <w:rsid w:val="009E02B4"/>
    <w:pPr>
      <w:jc w:val="center"/>
    </w:pPr>
    <w:rPr>
      <w:b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9E02B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9E02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E02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2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2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1422918502108B29ED2BE0189A8021DE86767E1373FF922F2CA1C0411AE048F84C80EA04EF84D76CF0153360C03A96013BD86F03D58314Ff8F" TargetMode="External"/><Relationship Id="rId13" Type="http://schemas.openxmlformats.org/officeDocument/2006/relationships/hyperlink" Target="consultantplus://offline/ref=0B81422918502108B29ED2BE0189A8021DE86767E1373FF922F2CA1C0411AE048F84C80EA04EF94978CF0153360C03A96013BD86F03D58314Ff8F" TargetMode="External"/><Relationship Id="rId18" Type="http://schemas.openxmlformats.org/officeDocument/2006/relationships/hyperlink" Target="garantf1://70171682.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7;&#1088;&#1072;&#1074;&#1086;-&#1084;&#1080;&#1085;&#1102;&#1089;&#1090;" TargetMode="External"/><Relationship Id="rId7" Type="http://schemas.openxmlformats.org/officeDocument/2006/relationships/hyperlink" Target="consultantplus://offline/ref=0B81422918502108B29ED2BE0189A8021DE86767E1373FF922F2CA1C0411AE048F84C80EA04FFD4D78CF0153360C03A96013BD86F03D58314Ff8F" TargetMode="External"/><Relationship Id="rId12" Type="http://schemas.openxmlformats.org/officeDocument/2006/relationships/hyperlink" Target="consultantplus://offline/ref=0B81422918502108B29ED2BE0189A8021DE86767E1373FF922F2CA1C0411AE048F84C809A74DF71C2080000F725110A86813BE86EC43fEF" TargetMode="External"/><Relationship Id="rId17" Type="http://schemas.openxmlformats.org/officeDocument/2006/relationships/hyperlink" Target="consultantplus://offline/ref=0B81422918502108B29ED2BE0189A8021DE86767E1373FF922F2CA1C0411AE048F84C80EA04EFB4171CF0153360C03A96013BD86F03D58314Ff8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81422918502108B29ED2BE0189A8021DE86767E1373FF922F2CA1C0411AE048F84C80EA04EFB4078CF0153360C03A96013BD86F03D58314Ff8F" TargetMode="External"/><Relationship Id="rId20" Type="http://schemas.openxmlformats.org/officeDocument/2006/relationships/hyperlink" Target="http://pravo-minjust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1422918502108B29ED2BE0189A8021DE86767E1373FF922F2CA1C0411AE048F84C80EA04FFE4978CF0153360C03A96013BD86F03D58314Ff8F" TargetMode="External"/><Relationship Id="rId11" Type="http://schemas.openxmlformats.org/officeDocument/2006/relationships/hyperlink" Target="consultantplus://offline/ref=0B81422918502108B29ED2BE0189A8021DE86767E1373FF922F2CA1C0411AE048F84C80EA04FFE4F70CF0153360C03A96013BD86F03D58314Ff8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stup.scli.ru:8111/content/act/4f48675c-2dc2-4b7b-8f43-c7d17ab9072f.html" TargetMode="External"/><Relationship Id="rId15" Type="http://schemas.openxmlformats.org/officeDocument/2006/relationships/hyperlink" Target="consultantplus://offline/ref=0B81422918502108B29ED2BE0189A8021DE86767E1373FF922F2CA1C0411AE048F84C809A74AF71C2080000F725110A86813BE86EC43fEF" TargetMode="External"/><Relationship Id="rId23" Type="http://schemas.openxmlformats.org/officeDocument/2006/relationships/hyperlink" Target="http://dostup.scli.ru:8111/content/act/8f21b21c-a408-42c4-b9fe-a939b863c84a.html" TargetMode="External"/><Relationship Id="rId10" Type="http://schemas.openxmlformats.org/officeDocument/2006/relationships/hyperlink" Target="consultantplus://offline/ref=0B81422918502108B29ED2BE0189A8021DE86767E1373FF922F2CA1C0411AE048F84C80EA04EF84E72CF0153360C03A96013BD86F03D58314Ff8F" TargetMode="External"/><Relationship Id="rId19" Type="http://schemas.openxmlformats.org/officeDocument/2006/relationships/hyperlink" Target="garantf1://7027295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81422918502108B29ED2BE0189A8021DE86767E1373FF922F2CA1C0411AE048F84C80EA04EF84E71CF0153360C03A96013BD86F03D58314Ff8F" TargetMode="External"/><Relationship Id="rId14" Type="http://schemas.openxmlformats.org/officeDocument/2006/relationships/hyperlink" Target="consultantplus://offline/ref=0B81422918502108B29ED2BE0189A8021DE86767E1373FF922F2CA1C0411AE048F84C80EA04EF94A73CF0153360C03A96013BD86F03D58314Ff8F" TargetMode="External"/><Relationship Id="rId22" Type="http://schemas.openxmlformats.org/officeDocument/2006/relationships/hyperlink" Target="http://dostup.scli.ru:8111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5193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2021-12-23T04:30:00Z</cp:lastPrinted>
  <dcterms:created xsi:type="dcterms:W3CDTF">2021-12-22T03:29:00Z</dcterms:created>
  <dcterms:modified xsi:type="dcterms:W3CDTF">2021-12-23T04:30:00Z</dcterms:modified>
</cp:coreProperties>
</file>